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AF5C1" w14:textId="471F87C7" w:rsidR="00FC612A" w:rsidRDefault="00CD1CC0" w:rsidP="009920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</w:t>
      </w:r>
      <w:r w:rsidR="00FC612A" w:rsidRPr="00FC612A">
        <w:rPr>
          <w:b/>
          <w:sz w:val="36"/>
          <w:szCs w:val="36"/>
        </w:rPr>
        <w:t>оющая жидкость для очистки пластинок</w:t>
      </w:r>
    </w:p>
    <w:p w14:paraId="17AA50BE" w14:textId="75AB185C" w:rsidR="009920F0" w:rsidRDefault="009920F0" w:rsidP="009920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Analog Renaissance AR-</w:t>
      </w:r>
      <w:r w:rsidR="00FC612A">
        <w:rPr>
          <w:b/>
          <w:sz w:val="36"/>
          <w:szCs w:val="36"/>
        </w:rPr>
        <w:t>11050</w:t>
      </w:r>
    </w:p>
    <w:p w14:paraId="7BE84842" w14:textId="77777777" w:rsidR="009920F0" w:rsidRPr="009920F0" w:rsidRDefault="009920F0" w:rsidP="009920F0">
      <w:pPr>
        <w:ind w:left="-567"/>
        <w:jc w:val="center"/>
        <w:rPr>
          <w:b/>
          <w:sz w:val="36"/>
          <w:szCs w:val="36"/>
        </w:rPr>
      </w:pPr>
    </w:p>
    <w:p w14:paraId="192917DF" w14:textId="77777777" w:rsidR="009920F0" w:rsidRDefault="009920F0" w:rsidP="009920F0">
      <w:pPr>
        <w:rPr>
          <w:sz w:val="28"/>
          <w:szCs w:val="28"/>
        </w:rPr>
      </w:pPr>
    </w:p>
    <w:p w14:paraId="5FE51988" w14:textId="77777777" w:rsidR="00FC612A" w:rsidRPr="00FC612A" w:rsidRDefault="00FC612A" w:rsidP="00FC612A">
      <w:pPr>
        <w:rPr>
          <w:b/>
          <w:sz w:val="28"/>
          <w:szCs w:val="28"/>
        </w:rPr>
      </w:pPr>
      <w:r w:rsidRPr="00FC612A">
        <w:rPr>
          <w:b/>
          <w:sz w:val="28"/>
          <w:szCs w:val="28"/>
        </w:rPr>
        <w:t>Позволяет с особой заботой подходить к сохранению коллекций пластинок. Проникающие свойства бесспиртовой формулы SYNTH2ON позволяют раствору добраться до самого дна канавки, а способность химического состава активно снимать электростатический разряд препятствует накоплению грязи и пыли. Обладает высокой моющей способностью. Эффективно удаляет застарелые загрязнения. Быстро испаряется. Подходит для очистки всех типов пластинок, включая граммофонные. Может использоваться во всех типах моющих машин: ультразвуковых, вакуумных, ручных.</w:t>
      </w:r>
    </w:p>
    <w:p w14:paraId="144A79CF" w14:textId="73115C9B" w:rsidR="0051794F" w:rsidRDefault="00FC612A" w:rsidP="00FC612A">
      <w:pPr>
        <w:rPr>
          <w:b/>
          <w:sz w:val="28"/>
          <w:szCs w:val="28"/>
        </w:rPr>
      </w:pPr>
      <w:r w:rsidRPr="00FC612A">
        <w:rPr>
          <w:b/>
          <w:sz w:val="28"/>
          <w:szCs w:val="28"/>
        </w:rPr>
        <w:t>Не имеет запаха. Не токсично.</w:t>
      </w:r>
    </w:p>
    <w:p w14:paraId="082FB206" w14:textId="77777777" w:rsidR="0051794F" w:rsidRDefault="0051794F" w:rsidP="009920F0">
      <w:pPr>
        <w:rPr>
          <w:b/>
          <w:sz w:val="28"/>
          <w:szCs w:val="28"/>
        </w:rPr>
      </w:pPr>
    </w:p>
    <w:p w14:paraId="3CBF0F75" w14:textId="5BEE46F0" w:rsidR="00FC612A" w:rsidRPr="00FC612A" w:rsidRDefault="009920F0" w:rsidP="00FC612A">
      <w:pPr>
        <w:rPr>
          <w:sz w:val="28"/>
          <w:szCs w:val="28"/>
        </w:rPr>
      </w:pPr>
      <w:r w:rsidRPr="009920F0">
        <w:rPr>
          <w:b/>
          <w:sz w:val="28"/>
          <w:szCs w:val="28"/>
        </w:rPr>
        <w:t>Применение:</w:t>
      </w:r>
      <w:r w:rsidRPr="009920F0">
        <w:rPr>
          <w:sz w:val="28"/>
          <w:szCs w:val="28"/>
        </w:rPr>
        <w:t xml:space="preserve"> </w:t>
      </w:r>
      <w:r w:rsidR="001B15F7">
        <w:rPr>
          <w:sz w:val="28"/>
          <w:szCs w:val="28"/>
        </w:rPr>
        <w:t>Следовать</w:t>
      </w:r>
      <w:r w:rsidR="00FC612A" w:rsidRPr="00FC612A">
        <w:rPr>
          <w:sz w:val="28"/>
          <w:szCs w:val="28"/>
        </w:rPr>
        <w:t xml:space="preserve"> инструкции производителя</w:t>
      </w:r>
      <w:r w:rsidR="001B15F7">
        <w:rPr>
          <w:sz w:val="28"/>
          <w:szCs w:val="28"/>
        </w:rPr>
        <w:t xml:space="preserve"> моющего устройства для очистки грампластинок</w:t>
      </w:r>
      <w:r w:rsidR="00FC612A" w:rsidRPr="00FC612A">
        <w:rPr>
          <w:sz w:val="28"/>
          <w:szCs w:val="28"/>
        </w:rPr>
        <w:t xml:space="preserve">. </w:t>
      </w:r>
    </w:p>
    <w:p w14:paraId="6783A05D" w14:textId="08C0C22A" w:rsidR="009920F0" w:rsidRDefault="00FC612A" w:rsidP="00FC612A">
      <w:pPr>
        <w:rPr>
          <w:sz w:val="28"/>
          <w:szCs w:val="28"/>
        </w:rPr>
      </w:pPr>
      <w:r w:rsidRPr="00FC612A">
        <w:rPr>
          <w:sz w:val="28"/>
          <w:szCs w:val="28"/>
        </w:rPr>
        <w:t>При ручной мойке нанести жидкость на поверхность пластинки и круговыми движениями равномерно распределить ее по поверхности. Оставить пластинку с нанесенным средством на 30-60 секунд. Затем смыть состав дистиллированной водой. Для достижения максимального чистящего эффекта не рекомендуется повторное использование моющей жидкости.</w:t>
      </w:r>
    </w:p>
    <w:p w14:paraId="3FABF3BD" w14:textId="30FC22F6" w:rsidR="009920F0" w:rsidRDefault="009920F0" w:rsidP="009920F0">
      <w:pPr>
        <w:rPr>
          <w:sz w:val="28"/>
          <w:szCs w:val="28"/>
        </w:rPr>
      </w:pPr>
    </w:p>
    <w:p w14:paraId="42B27F57" w14:textId="77777777" w:rsidR="009920F0" w:rsidRPr="009920F0" w:rsidRDefault="009920F0" w:rsidP="009920F0">
      <w:pPr>
        <w:rPr>
          <w:sz w:val="28"/>
          <w:szCs w:val="28"/>
        </w:rPr>
      </w:pPr>
    </w:p>
    <w:p w14:paraId="54CBF2BD" w14:textId="77777777" w:rsidR="007B3E3E" w:rsidRDefault="009920F0" w:rsidP="009920F0">
      <w:pPr>
        <w:rPr>
          <w:sz w:val="28"/>
          <w:szCs w:val="28"/>
        </w:rPr>
      </w:pPr>
      <w:r w:rsidRPr="009920F0">
        <w:rPr>
          <w:b/>
          <w:sz w:val="28"/>
          <w:szCs w:val="28"/>
        </w:rPr>
        <w:t xml:space="preserve">Меры предосторожности: </w:t>
      </w:r>
      <w:r w:rsidRPr="009920F0">
        <w:rPr>
          <w:sz w:val="28"/>
          <w:szCs w:val="28"/>
        </w:rPr>
        <w:t xml:space="preserve">При попадании в глаза и на кожу – смыть струей воды. Хранить при положительной температуре в закрытой таре. При размораживании не теряет своих свойств. </w:t>
      </w:r>
    </w:p>
    <w:p w14:paraId="05297C37" w14:textId="77777777" w:rsidR="00B35098" w:rsidRDefault="00B35098" w:rsidP="009920F0">
      <w:pPr>
        <w:rPr>
          <w:sz w:val="28"/>
          <w:szCs w:val="28"/>
        </w:rPr>
      </w:pPr>
    </w:p>
    <w:p w14:paraId="4AEAF94D" w14:textId="26FADEFE" w:rsidR="00B35098" w:rsidRDefault="00B35098" w:rsidP="00B35098">
      <w:pPr>
        <w:rPr>
          <w:b/>
          <w:sz w:val="28"/>
          <w:szCs w:val="28"/>
        </w:rPr>
      </w:pPr>
      <w:r w:rsidRPr="00B35098">
        <w:rPr>
          <w:b/>
          <w:sz w:val="28"/>
          <w:szCs w:val="28"/>
        </w:rPr>
        <w:t>Произведено по заказу и под контролем OOO «Аналог Ренессанс». 109004, РФ, Москва, ул. Александра Солженицына, д. 42. Тел. : +7 (495) 150-22-53  www.lpclear.com</w:t>
      </w:r>
    </w:p>
    <w:p w14:paraId="75C6724B" w14:textId="161167B5" w:rsidR="00B35098" w:rsidRDefault="00B35098" w:rsidP="00B35098">
      <w:pPr>
        <w:rPr>
          <w:sz w:val="28"/>
          <w:szCs w:val="28"/>
        </w:rPr>
      </w:pPr>
      <w:r w:rsidRPr="005E2FA9">
        <w:rPr>
          <w:b/>
          <w:sz w:val="28"/>
          <w:szCs w:val="28"/>
        </w:rPr>
        <w:t>Изготовитель:</w:t>
      </w:r>
      <w:r w:rsidRPr="005E2FA9">
        <w:rPr>
          <w:sz w:val="28"/>
          <w:szCs w:val="28"/>
        </w:rPr>
        <w:t xml:space="preserve"> </w:t>
      </w:r>
      <w:r w:rsidRPr="00B35098">
        <w:rPr>
          <w:sz w:val="28"/>
          <w:szCs w:val="28"/>
        </w:rPr>
        <w:t>ЗАО «Промбаза», 301365, РФ, Тульская область, г. Алексин</w:t>
      </w:r>
      <w:r>
        <w:rPr>
          <w:sz w:val="28"/>
          <w:szCs w:val="28"/>
        </w:rPr>
        <w:t>, ул. Металлистов, д.10.</w:t>
      </w:r>
      <w:bookmarkStart w:id="0" w:name="_GoBack"/>
      <w:bookmarkEnd w:id="0"/>
    </w:p>
    <w:p w14:paraId="40283CF8" w14:textId="591B93E4" w:rsidR="00B35098" w:rsidRPr="005E2FA9" w:rsidRDefault="00B35098" w:rsidP="00B35098">
      <w:pPr>
        <w:rPr>
          <w:sz w:val="28"/>
          <w:szCs w:val="28"/>
        </w:rPr>
      </w:pPr>
      <w:r w:rsidRPr="00B35098">
        <w:rPr>
          <w:sz w:val="28"/>
          <w:szCs w:val="28"/>
        </w:rPr>
        <w:t>Товар не подлежит обязательной сертификации.</w:t>
      </w:r>
    </w:p>
    <w:p w14:paraId="62B7C97D" w14:textId="77777777" w:rsidR="00B35098" w:rsidRDefault="00B35098" w:rsidP="00B35098">
      <w:pPr>
        <w:rPr>
          <w:sz w:val="28"/>
          <w:szCs w:val="28"/>
        </w:rPr>
      </w:pPr>
      <w:r w:rsidRPr="005E2FA9">
        <w:rPr>
          <w:sz w:val="28"/>
          <w:szCs w:val="28"/>
        </w:rPr>
        <w:t>ТУ 2383-001-18579443-2016.</w:t>
      </w:r>
    </w:p>
    <w:p w14:paraId="3FB9A09E" w14:textId="77777777" w:rsidR="00B35098" w:rsidRPr="005E2FA9" w:rsidRDefault="00B35098" w:rsidP="00B35098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СГР № </w:t>
      </w:r>
      <w:r>
        <w:rPr>
          <w:sz w:val="28"/>
          <w:szCs w:val="28"/>
          <w:lang w:val="en-US"/>
        </w:rPr>
        <w:t>BY.70.06.01.015.E.002794.07.16</w:t>
      </w:r>
    </w:p>
    <w:p w14:paraId="4F53AFEE" w14:textId="77777777" w:rsidR="00B35098" w:rsidRDefault="00B35098" w:rsidP="00B35098">
      <w:pPr>
        <w:rPr>
          <w:sz w:val="28"/>
          <w:szCs w:val="28"/>
        </w:rPr>
      </w:pPr>
      <w:r w:rsidRPr="005E2FA9">
        <w:rPr>
          <w:sz w:val="28"/>
          <w:szCs w:val="28"/>
        </w:rPr>
        <w:t>Товар не подлежит обязательной сертификации.</w:t>
      </w:r>
    </w:p>
    <w:p w14:paraId="238F010E" w14:textId="6F527F4F" w:rsidR="00B35098" w:rsidRPr="009920F0" w:rsidRDefault="00B35098" w:rsidP="009920F0">
      <w:pPr>
        <w:rPr>
          <w:sz w:val="28"/>
          <w:szCs w:val="28"/>
        </w:rPr>
      </w:pPr>
      <w:r w:rsidRPr="005E2FA9">
        <w:rPr>
          <w:b/>
          <w:sz w:val="28"/>
          <w:szCs w:val="28"/>
        </w:rPr>
        <w:t>Срок годности</w:t>
      </w:r>
      <w:r>
        <w:rPr>
          <w:b/>
          <w:sz w:val="28"/>
          <w:szCs w:val="28"/>
        </w:rPr>
        <w:t>:</w:t>
      </w:r>
      <w:r w:rsidRPr="005E2FA9">
        <w:rPr>
          <w:sz w:val="28"/>
          <w:szCs w:val="28"/>
        </w:rPr>
        <w:t xml:space="preserve"> 3 года. Дата изготовления и номер партии: см. на у</w:t>
      </w:r>
      <w:r>
        <w:rPr>
          <w:sz w:val="28"/>
          <w:szCs w:val="28"/>
        </w:rPr>
        <w:t>паковке.</w:t>
      </w:r>
    </w:p>
    <w:sectPr w:rsidR="00B35098" w:rsidRPr="009920F0" w:rsidSect="009920F0">
      <w:pgSz w:w="11900" w:h="16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F0"/>
    <w:rsid w:val="001B15F7"/>
    <w:rsid w:val="0051794F"/>
    <w:rsid w:val="007B3E3E"/>
    <w:rsid w:val="009920F0"/>
    <w:rsid w:val="00B35098"/>
    <w:rsid w:val="00CD1CC0"/>
    <w:rsid w:val="00FC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802D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0F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0F0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0F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0F0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1467</Characters>
  <Application>Microsoft Macintosh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Миронов</dc:creator>
  <cp:keywords/>
  <dc:description/>
  <cp:lastModifiedBy>Вадим Миронов</cp:lastModifiedBy>
  <cp:revision>5</cp:revision>
  <dcterms:created xsi:type="dcterms:W3CDTF">2016-08-18T13:54:00Z</dcterms:created>
  <dcterms:modified xsi:type="dcterms:W3CDTF">2016-08-18T15:22:00Z</dcterms:modified>
</cp:coreProperties>
</file>